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C07A4" w:rsidRDefault="003542C5">
      <w:r>
        <w:rPr>
          <w:rFonts w:ascii="Arial" w:hAnsi="Arial" w:cs="Arial"/>
          <w:color w:val="222222"/>
          <w:shd w:val="clear" w:color="auto" w:fill="FFFFFF"/>
        </w:rPr>
        <w:t>Open Letter</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&gt; Sappi CEO</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&gt; 11 March 2020</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&gt; Concerns Regarding impacts of Timber Industry on the Local Water Resources</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&gt; Dear Stephen Binnie, Sappi CEO</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&gt; We write to inform you of a serious development in Mpumalanga, South Africa, which is directly linked to the scale of Sappi plantations in the region.</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&gt; We have been experiencing less than usual rainfall for the past number of years, averaging approximately 450mm seasonal rainfall, down approximately 35%. This is leading to a serious situation where some areas are experiencing acute water shortages, even though we are now at the end of the rain season. This does not bode well for the dry winter low flow conditions which we are afraid will lead to even less water and more chaos.</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 xml:space="preserve">&gt; Case in point is the town of Barberton, where residents have been protesting, blocking the roads, shutting down the town and making conditions generally ungovernable. One of the reasons for these protests is the lack of water. The town’s main water supply is the </w:t>
      </w:r>
      <w:proofErr w:type="spellStart"/>
      <w:r>
        <w:rPr>
          <w:rFonts w:ascii="Arial" w:hAnsi="Arial" w:cs="Arial"/>
          <w:color w:val="222222"/>
          <w:shd w:val="clear" w:color="auto" w:fill="FFFFFF"/>
        </w:rPr>
        <w:t>Higlands</w:t>
      </w:r>
      <w:proofErr w:type="spellEnd"/>
      <w:r>
        <w:rPr>
          <w:rFonts w:ascii="Arial" w:hAnsi="Arial" w:cs="Arial"/>
          <w:color w:val="222222"/>
          <w:shd w:val="clear" w:color="auto" w:fill="FFFFFF"/>
        </w:rPr>
        <w:t xml:space="preserve"> dam, which is fed from the </w:t>
      </w:r>
      <w:proofErr w:type="spellStart"/>
      <w:r>
        <w:rPr>
          <w:rFonts w:ascii="Arial" w:hAnsi="Arial" w:cs="Arial"/>
          <w:color w:val="222222"/>
          <w:shd w:val="clear" w:color="auto" w:fill="FFFFFF"/>
        </w:rPr>
        <w:t>Lomati</w:t>
      </w:r>
      <w:proofErr w:type="spellEnd"/>
      <w:r>
        <w:rPr>
          <w:rFonts w:ascii="Arial" w:hAnsi="Arial" w:cs="Arial"/>
          <w:color w:val="222222"/>
          <w:shd w:val="clear" w:color="auto" w:fill="FFFFFF"/>
        </w:rPr>
        <w:t xml:space="preserve"> catchment. This catchment is oversubscribed in terms of timber, exclusively consisting of Sappi plantations.</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 xml:space="preserve">&gt; To make matters worse, it is in the </w:t>
      </w:r>
      <w:proofErr w:type="spellStart"/>
      <w:r>
        <w:rPr>
          <w:rFonts w:ascii="Arial" w:hAnsi="Arial" w:cs="Arial"/>
          <w:color w:val="222222"/>
          <w:shd w:val="clear" w:color="auto" w:fill="FFFFFF"/>
        </w:rPr>
        <w:t>Lomati</w:t>
      </w:r>
      <w:proofErr w:type="spellEnd"/>
      <w:r>
        <w:rPr>
          <w:rFonts w:ascii="Arial" w:hAnsi="Arial" w:cs="Arial"/>
          <w:color w:val="222222"/>
          <w:shd w:val="clear" w:color="auto" w:fill="FFFFFF"/>
        </w:rPr>
        <w:t xml:space="preserve"> catchment where Sappi has been converting pine plantation compartments to eucalyptus, a much heavier water user than pines. This has been ongoing for several years, without applying to the relevant authorities for a revision to the licensing conditions.</w:t>
      </w:r>
      <w:r>
        <w:rPr>
          <w:rFonts w:ascii="Arial" w:hAnsi="Arial" w:cs="Arial"/>
          <w:color w:val="222222"/>
        </w:rPr>
        <w:br/>
      </w:r>
      <w:r>
        <w:rPr>
          <w:rFonts w:ascii="Arial" w:hAnsi="Arial" w:cs="Arial"/>
          <w:color w:val="222222"/>
          <w:shd w:val="clear" w:color="auto" w:fill="FFFFFF"/>
        </w:rPr>
        <w:t>&gt; According to Dr David Everard, Sappi Divisional Environmental Manager, these conversions are routine practise and therefore do not require application for a revision of the water use license.</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&gt; The shift by Sappi Ngodwana towards producing more cellulose, with an increased demand for eucalyptus is driving species conversions, not only by Sappi but by other timber growers such as SAFCOL/ KOMATILAND. Residents in affected areas are extremely concerned. Plantations are located in the upper catchment, highest rainfall areas and thus have first use of available water. This is leading to a situation where users lower down in the system have little or even no water for domestic or subsistence use.</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&gt; Apart from impacts on water availability, our rivers and streams are seriously affected by accelerated soil erosion due to loss of water retention capacity by grassland. This has led to increased turbidity and much higher silt deposition along river lines with resultant impoverishment of aquatic fauna and flora. The situation has become intolerable and it is clear that purposeful restorative action is required urgently.</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 xml:space="preserve">&gt; We ask Sappi to immediately stop all current and planned conversions from pine to eucalyptus. According to Ms Naomi Fourie, from the Department of Water Affairs and Sanitation (DWS), water use license amendments are necessary, because the data on which the department relies indicates that eucalyptus plantations use more water and thus a smaller area has to be planted to compensate for more water being used. The areas referred </w:t>
      </w:r>
      <w:r>
        <w:rPr>
          <w:rFonts w:ascii="Arial" w:hAnsi="Arial" w:cs="Arial"/>
          <w:color w:val="222222"/>
          <w:shd w:val="clear" w:color="auto" w:fill="FFFFFF"/>
        </w:rPr>
        <w:lastRenderedPageBreak/>
        <w:t xml:space="preserve">to where Sappi has recently converted from pine to eucalyptus are therefore illegal. These sentiments were echoed by Dr Jennifer </w:t>
      </w:r>
      <w:proofErr w:type="spellStart"/>
      <w:r>
        <w:rPr>
          <w:rFonts w:ascii="Arial" w:hAnsi="Arial" w:cs="Arial"/>
          <w:color w:val="222222"/>
          <w:shd w:val="clear" w:color="auto" w:fill="FFFFFF"/>
        </w:rPr>
        <w:t>Molwantwa</w:t>
      </w:r>
      <w:proofErr w:type="spellEnd"/>
      <w:r>
        <w:rPr>
          <w:rFonts w:ascii="Arial" w:hAnsi="Arial" w:cs="Arial"/>
          <w:color w:val="222222"/>
          <w:shd w:val="clear" w:color="auto" w:fill="FFFFFF"/>
        </w:rPr>
        <w:t>, Executive, Water Resource Management at the IUCMA, who wrote, “I must clarify that it is indeed a genuine concern and yes, there needs to be an application to change the trees particularly since the impact to the sustainability of our water resources is impacted”.</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 xml:space="preserve">&gt; To justify these controversial species conversions, </w:t>
      </w:r>
      <w:proofErr w:type="spellStart"/>
      <w:r>
        <w:rPr>
          <w:rFonts w:ascii="Arial" w:hAnsi="Arial" w:cs="Arial"/>
          <w:color w:val="222222"/>
          <w:shd w:val="clear" w:color="auto" w:fill="FFFFFF"/>
        </w:rPr>
        <w:t>Dr.</w:t>
      </w:r>
      <w:proofErr w:type="spellEnd"/>
      <w:r>
        <w:rPr>
          <w:rFonts w:ascii="Arial" w:hAnsi="Arial" w:cs="Arial"/>
          <w:color w:val="222222"/>
          <w:shd w:val="clear" w:color="auto" w:fill="FFFFFF"/>
        </w:rPr>
        <w:t xml:space="preserve"> John </w:t>
      </w:r>
      <w:proofErr w:type="spellStart"/>
      <w:r>
        <w:rPr>
          <w:rFonts w:ascii="Arial" w:hAnsi="Arial" w:cs="Arial"/>
          <w:color w:val="222222"/>
          <w:shd w:val="clear" w:color="auto" w:fill="FFFFFF"/>
        </w:rPr>
        <w:t>Scotcher</w:t>
      </w:r>
      <w:proofErr w:type="spellEnd"/>
      <w:r>
        <w:rPr>
          <w:rFonts w:ascii="Arial" w:hAnsi="Arial" w:cs="Arial"/>
          <w:color w:val="222222"/>
          <w:shd w:val="clear" w:color="auto" w:fill="FFFFFF"/>
        </w:rPr>
        <w:t xml:space="preserve">, on behalf of Forestry South Africa (FSA), delivered a presentation to water sector stakeholders at the </w:t>
      </w:r>
      <w:proofErr w:type="spellStart"/>
      <w:r>
        <w:rPr>
          <w:rFonts w:ascii="Arial" w:hAnsi="Arial" w:cs="Arial"/>
          <w:color w:val="222222"/>
          <w:shd w:val="clear" w:color="auto" w:fill="FFFFFF"/>
        </w:rPr>
        <w:t>Inkomati</w:t>
      </w:r>
      <w:proofErr w:type="spellEnd"/>
      <w:r>
        <w:rPr>
          <w:rFonts w:ascii="Arial" w:hAnsi="Arial" w:cs="Arial"/>
          <w:color w:val="222222"/>
          <w:shd w:val="clear" w:color="auto" w:fill="FFFFFF"/>
        </w:rPr>
        <w:t xml:space="preserve"> </w:t>
      </w:r>
      <w:proofErr w:type="spellStart"/>
      <w:r>
        <w:rPr>
          <w:rFonts w:ascii="Arial" w:hAnsi="Arial" w:cs="Arial"/>
          <w:color w:val="222222"/>
          <w:shd w:val="clear" w:color="auto" w:fill="FFFFFF"/>
        </w:rPr>
        <w:t>Usuthu</w:t>
      </w:r>
      <w:proofErr w:type="spellEnd"/>
      <w:r>
        <w:rPr>
          <w:rFonts w:ascii="Arial" w:hAnsi="Arial" w:cs="Arial"/>
          <w:color w:val="222222"/>
          <w:shd w:val="clear" w:color="auto" w:fill="FFFFFF"/>
        </w:rPr>
        <w:t xml:space="preserve"> Catchment Management Agency (IUCMA) meeting. He tried to convince participants that the differences in water use between pine and eucalyptus plantations are statistically insignificant, and therefore no changes to water use licenses are required. He failed to mention that the study by Dr Mark Gush (CSIR, 2015) primarily considered evapotranspiration, which does not reflect the overall impact on stream flow reduction (SFR).</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 xml:space="preserve">&gt; The important component of eucalyptus use of groundwater was not mentioned in Dr </w:t>
      </w:r>
      <w:proofErr w:type="spellStart"/>
      <w:r>
        <w:rPr>
          <w:rFonts w:ascii="Arial" w:hAnsi="Arial" w:cs="Arial"/>
          <w:color w:val="222222"/>
          <w:shd w:val="clear" w:color="auto" w:fill="FFFFFF"/>
        </w:rPr>
        <w:t>Scotcher’s</w:t>
      </w:r>
      <w:proofErr w:type="spellEnd"/>
      <w:r>
        <w:rPr>
          <w:rFonts w:ascii="Arial" w:hAnsi="Arial" w:cs="Arial"/>
          <w:color w:val="222222"/>
          <w:shd w:val="clear" w:color="auto" w:fill="FFFFFF"/>
        </w:rPr>
        <w:t xml:space="preserve"> presentation, as there is no comprehensive data on the impact of eucalyptus on groundwater. We do know that the impact on groundwater by eucalyptus is severe. In one study, a 16 year old eucalyptus plantation was felled in the </w:t>
      </w:r>
      <w:proofErr w:type="spellStart"/>
      <w:r>
        <w:rPr>
          <w:rFonts w:ascii="Arial" w:hAnsi="Arial" w:cs="Arial"/>
          <w:color w:val="222222"/>
          <w:shd w:val="clear" w:color="auto" w:fill="FFFFFF"/>
        </w:rPr>
        <w:t>Makubalaan</w:t>
      </w:r>
      <w:proofErr w:type="spellEnd"/>
      <w:r>
        <w:rPr>
          <w:rFonts w:ascii="Arial" w:hAnsi="Arial" w:cs="Arial"/>
          <w:color w:val="222222"/>
          <w:shd w:val="clear" w:color="auto" w:fill="FFFFFF"/>
        </w:rPr>
        <w:t xml:space="preserve"> area in Mpumalanga. It took 5 years for the streams in the area to start flowing again, despite normal rainfall. This shows how deeply groundwater levels have been drawn down. In one Water Research Commission (WRC) report, it states that eucalyptus roots had been measured 60m below the soil surface! No comparison can be made between pine and eucalyptus plantations if this vital area is not thoroughly investigated.</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&gt; We are disappointed in FSA as it seems, by using the Gush (2015) study as definitive evidence, that pines and eucalyptus plantations have similar effects on SFR, they are deliberately trying to mislead water stakeholders on this vitally important issue.</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&gt; Sappi should identify and prioritise water stressed sub-catchments and intensify efforts to remove trees and control their spread beyond compartment boundaries and out of land owned by Sappi. We believe that the sub-catchment forums proposed at our IUCMA meeting will assist in identifying and prioritising sensitive areas and remedial methods.</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&gt; We ask Sappi to improve efforts on its plantations to minimise soil erosion and maximise water retention and infiltration. Sappi needs to act with urgency to reduce soil erosion, resultant siltation and the associated collapse of affected riverine ecosystems.</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&gt; Please note we are advocating a 1/3 reduction in water use allocations to the industry generally, in order to allow an increased reserve of water for downstream users and to try to mitigate related climate change impacts. This could be achieved by reducing compartments currently under high impact plantation species and converting to slower growing, indigenous timber species in a diversified forest system, with multiple services, benefits and positive impacts on water, soil and biodiversity.</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&gt; We trust that you sense the seriousness of the situation we describe and hope you have the vision and capacity to lead Sappi into a new forestry paradigm in South Africa.</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&gt; Please share this letter with other Sappi Board Members.</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&gt; We look forward to your response.</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lastRenderedPageBreak/>
        <w:t>&gt; Regards</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&gt; &lt;PastedGraphic-1.png&gt;</w:t>
      </w:r>
      <w:r>
        <w:rPr>
          <w:rFonts w:ascii="Arial" w:hAnsi="Arial" w:cs="Arial"/>
          <w:color w:val="222222"/>
        </w:rPr>
        <w:br/>
      </w:r>
      <w:r>
        <w:rPr>
          <w:rFonts w:ascii="Arial" w:hAnsi="Arial" w:cs="Arial"/>
          <w:color w:val="222222"/>
          <w:shd w:val="clear" w:color="auto" w:fill="FFFFFF"/>
        </w:rPr>
        <w:t>&gt; Philip Owen</w:t>
      </w:r>
      <w:r>
        <w:rPr>
          <w:rFonts w:ascii="Arial" w:hAnsi="Arial" w:cs="Arial"/>
          <w:color w:val="222222"/>
        </w:rPr>
        <w:br/>
      </w:r>
      <w:r>
        <w:rPr>
          <w:rFonts w:ascii="Arial" w:hAnsi="Arial" w:cs="Arial"/>
          <w:color w:val="222222"/>
          <w:shd w:val="clear" w:color="auto" w:fill="FFFFFF"/>
        </w:rPr>
        <w:t xml:space="preserve">&gt; </w:t>
      </w:r>
      <w:proofErr w:type="spellStart"/>
      <w:r>
        <w:rPr>
          <w:rFonts w:ascii="Arial" w:hAnsi="Arial" w:cs="Arial"/>
          <w:color w:val="222222"/>
          <w:shd w:val="clear" w:color="auto" w:fill="FFFFFF"/>
        </w:rPr>
        <w:t>GeaSphere</w:t>
      </w:r>
      <w:proofErr w:type="spellEnd"/>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&gt; Letter endorsed by:</w:t>
      </w:r>
      <w:r>
        <w:rPr>
          <w:rFonts w:ascii="Arial" w:hAnsi="Arial" w:cs="Arial"/>
          <w:color w:val="222222"/>
        </w:rPr>
        <w:br/>
      </w:r>
      <w:r>
        <w:rPr>
          <w:rFonts w:ascii="Arial" w:hAnsi="Arial" w:cs="Arial"/>
          <w:color w:val="222222"/>
          <w:shd w:val="clear" w:color="auto" w:fill="FFFFFF"/>
        </w:rPr>
        <w:t>&gt;</w:t>
      </w:r>
      <w:r>
        <w:rPr>
          <w:rFonts w:ascii="Arial" w:hAnsi="Arial" w:cs="Arial"/>
          <w:color w:val="222222"/>
        </w:rPr>
        <w:br/>
      </w:r>
      <w:r>
        <w:rPr>
          <w:rFonts w:ascii="Arial" w:hAnsi="Arial" w:cs="Arial"/>
          <w:color w:val="222222"/>
          <w:shd w:val="clear" w:color="auto" w:fill="FFFFFF"/>
        </w:rPr>
        <w:t>&gt; South African Water Caucus</w:t>
      </w:r>
      <w:r>
        <w:rPr>
          <w:rFonts w:ascii="Arial" w:hAnsi="Arial" w:cs="Arial"/>
          <w:color w:val="222222"/>
        </w:rPr>
        <w:br/>
      </w:r>
      <w:r>
        <w:rPr>
          <w:rFonts w:ascii="Arial" w:hAnsi="Arial" w:cs="Arial"/>
          <w:color w:val="222222"/>
          <w:shd w:val="clear" w:color="auto" w:fill="FFFFFF"/>
        </w:rPr>
        <w:t>&gt; Mpumalanga Water Caucus</w:t>
      </w:r>
      <w:r>
        <w:rPr>
          <w:rFonts w:ascii="Arial" w:hAnsi="Arial" w:cs="Arial"/>
          <w:color w:val="222222"/>
        </w:rPr>
        <w:br/>
      </w:r>
      <w:r>
        <w:rPr>
          <w:rFonts w:ascii="Arial" w:hAnsi="Arial" w:cs="Arial"/>
          <w:color w:val="222222"/>
          <w:shd w:val="clear" w:color="auto" w:fill="FFFFFF"/>
        </w:rPr>
        <w:t>&gt; Mpumalanga Environmental Youth Network</w:t>
      </w:r>
      <w:r>
        <w:rPr>
          <w:rFonts w:ascii="Arial" w:hAnsi="Arial" w:cs="Arial"/>
          <w:color w:val="222222"/>
        </w:rPr>
        <w:br/>
      </w:r>
      <w:r>
        <w:rPr>
          <w:rFonts w:ascii="Arial" w:hAnsi="Arial" w:cs="Arial"/>
          <w:color w:val="222222"/>
          <w:shd w:val="clear" w:color="auto" w:fill="FFFFFF"/>
        </w:rPr>
        <w:t xml:space="preserve">&gt; </w:t>
      </w:r>
      <w:proofErr w:type="spellStart"/>
      <w:r>
        <w:rPr>
          <w:rFonts w:ascii="Arial" w:hAnsi="Arial" w:cs="Arial"/>
          <w:color w:val="222222"/>
          <w:shd w:val="clear" w:color="auto" w:fill="FFFFFF"/>
        </w:rPr>
        <w:t>TimberWatch</w:t>
      </w:r>
      <w:proofErr w:type="spellEnd"/>
      <w:r>
        <w:rPr>
          <w:rFonts w:ascii="Arial" w:hAnsi="Arial" w:cs="Arial"/>
          <w:color w:val="222222"/>
          <w:shd w:val="clear" w:color="auto" w:fill="FFFFFF"/>
        </w:rPr>
        <w:t xml:space="preserve"> Coalition S.A.</w:t>
      </w:r>
      <w:bookmarkStart w:id="0" w:name="_GoBack"/>
      <w:bookmarkEnd w:id="0"/>
    </w:p>
    <w:sectPr w:rsidR="00BC07A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42C5"/>
    <w:rsid w:val="003542C5"/>
    <w:rsid w:val="00BC07A4"/>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A306800-A3CB-4F77-AB84-F08ADEE7A7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995</Words>
  <Characters>5678</Characters>
  <Application>Microsoft Office Word</Application>
  <DocSecurity>0</DocSecurity>
  <Lines>47</Lines>
  <Paragraphs>13</Paragraphs>
  <ScaleCrop>false</ScaleCrop>
  <Company/>
  <LinksUpToDate>false</LinksUpToDate>
  <CharactersWithSpaces>6660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marilia.monteiro.silva.bt@outlook.com</dc:creator>
  <cp:keywords/>
  <dc:description/>
  <cp:lastModifiedBy>marilia.monteiro.silva.bt@outlook.com</cp:lastModifiedBy>
  <cp:revision>1</cp:revision>
  <dcterms:created xsi:type="dcterms:W3CDTF">2020-03-12T08:38:00Z</dcterms:created>
  <dcterms:modified xsi:type="dcterms:W3CDTF">2020-03-12T08:38:00Z</dcterms:modified>
</cp:coreProperties>
</file>